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93" w:rsidRPr="00E47293" w:rsidRDefault="00204272" w:rsidP="009C2159">
      <w:pPr>
        <w:jc w:val="center"/>
        <w:rPr>
          <w:b/>
          <w:color w:val="0070C0"/>
          <w:sz w:val="44"/>
          <w:szCs w:val="44"/>
        </w:rPr>
      </w:pPr>
      <w:bookmarkStart w:id="0" w:name="_GoBack"/>
      <w:bookmarkEnd w:id="0"/>
      <w:r w:rsidRPr="00E47293">
        <w:rPr>
          <w:b/>
          <w:color w:val="0070C0"/>
          <w:sz w:val="44"/>
          <w:szCs w:val="44"/>
        </w:rPr>
        <w:t xml:space="preserve">Sri Lanka Blue Swimming Crab Fisheries </w:t>
      </w:r>
    </w:p>
    <w:p w:rsidR="00917F5D" w:rsidRPr="00E47293" w:rsidRDefault="00204272" w:rsidP="009C2159">
      <w:pPr>
        <w:jc w:val="center"/>
        <w:rPr>
          <w:b/>
          <w:color w:val="0070C0"/>
          <w:sz w:val="44"/>
          <w:szCs w:val="44"/>
        </w:rPr>
      </w:pPr>
      <w:r w:rsidRPr="00E47293">
        <w:rPr>
          <w:b/>
          <w:color w:val="0070C0"/>
          <w:sz w:val="44"/>
          <w:szCs w:val="44"/>
        </w:rPr>
        <w:t>Improvement Project</w:t>
      </w:r>
    </w:p>
    <w:p w:rsidR="009C2159" w:rsidRDefault="009C2159"/>
    <w:tbl>
      <w:tblPr>
        <w:tblW w:w="4641" w:type="pct"/>
        <w:tblLook w:val="04A0" w:firstRow="1" w:lastRow="0" w:firstColumn="1" w:lastColumn="0" w:noHBand="0" w:noVBand="1"/>
      </w:tblPr>
      <w:tblGrid>
        <w:gridCol w:w="1222"/>
        <w:gridCol w:w="7356"/>
      </w:tblGrid>
      <w:tr w:rsidR="00163BA0" w:rsidRPr="00204272" w:rsidTr="00163BA0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63BA0" w:rsidRPr="00E47293" w:rsidRDefault="00163BA0" w:rsidP="009C2159">
            <w:pPr>
              <w:jc w:val="center"/>
              <w:rPr>
                <w:b/>
                <w:color w:val="FFFFFF"/>
                <w:sz w:val="22"/>
              </w:rPr>
            </w:pPr>
            <w:r w:rsidRPr="00E47293">
              <w:rPr>
                <w:b/>
                <w:color w:val="FFFFFF"/>
                <w:sz w:val="22"/>
              </w:rPr>
              <w:t>Month</w:t>
            </w:r>
          </w:p>
        </w:tc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63BA0" w:rsidRPr="00E47293" w:rsidRDefault="00163BA0" w:rsidP="00163BA0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47293">
              <w:rPr>
                <w:b/>
                <w:color w:val="FFFFFF"/>
                <w:sz w:val="32"/>
                <w:szCs w:val="32"/>
              </w:rPr>
              <w:t>Milestones 2013</w:t>
            </w:r>
          </w:p>
        </w:tc>
      </w:tr>
      <w:tr w:rsidR="00163BA0" w:rsidRPr="00204272" w:rsidTr="00163BA0">
        <w:tc>
          <w:tcPr>
            <w:tcW w:w="712" w:type="pct"/>
            <w:tcBorders>
              <w:top w:val="single" w:sz="4" w:space="0" w:color="auto"/>
              <w:bottom w:val="single" w:sz="4" w:space="0" w:color="0070C0"/>
            </w:tcBorders>
            <w:shd w:val="clear" w:color="auto" w:fill="auto"/>
            <w:vAlign w:val="center"/>
          </w:tcPr>
          <w:p w:rsidR="00163BA0" w:rsidRPr="009C2159" w:rsidRDefault="00163BA0" w:rsidP="009C2159">
            <w:pPr>
              <w:jc w:val="center"/>
              <w:rPr>
                <w:b/>
                <w:sz w:val="22"/>
              </w:rPr>
            </w:pPr>
          </w:p>
        </w:tc>
        <w:tc>
          <w:tcPr>
            <w:tcW w:w="4288" w:type="pct"/>
            <w:tcBorders>
              <w:top w:val="single" w:sz="4" w:space="0" w:color="auto"/>
            </w:tcBorders>
            <w:shd w:val="clear" w:color="auto" w:fill="auto"/>
          </w:tcPr>
          <w:p w:rsidR="00163BA0" w:rsidRPr="000F43DA" w:rsidRDefault="00163BA0" w:rsidP="00BB69DF">
            <w:pPr>
              <w:ind w:left="474"/>
              <w:rPr>
                <w:b/>
                <w:sz w:val="22"/>
              </w:rPr>
            </w:pPr>
          </w:p>
        </w:tc>
      </w:tr>
      <w:tr w:rsidR="00163BA0" w:rsidRPr="00204272" w:rsidTr="00163BA0">
        <w:tc>
          <w:tcPr>
            <w:tcW w:w="71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63BA0" w:rsidRPr="00163BA0" w:rsidRDefault="00163BA0" w:rsidP="009C2159">
            <w:pPr>
              <w:jc w:val="center"/>
              <w:rPr>
                <w:b/>
                <w:color w:val="0070C0"/>
                <w:szCs w:val="20"/>
              </w:rPr>
            </w:pPr>
            <w:r w:rsidRPr="00163BA0">
              <w:rPr>
                <w:b/>
                <w:color w:val="0070C0"/>
                <w:szCs w:val="20"/>
              </w:rPr>
              <w:t>May</w:t>
            </w:r>
          </w:p>
        </w:tc>
        <w:tc>
          <w:tcPr>
            <w:tcW w:w="4288" w:type="pct"/>
            <w:tcBorders>
              <w:left w:val="single" w:sz="4" w:space="0" w:color="0070C0"/>
            </w:tcBorders>
            <w:shd w:val="clear" w:color="auto" w:fill="auto"/>
          </w:tcPr>
          <w:p w:rsidR="00163BA0" w:rsidRPr="00163BA0" w:rsidRDefault="00163BA0" w:rsidP="00BB69DF">
            <w:pPr>
              <w:numPr>
                <w:ilvl w:val="0"/>
                <w:numId w:val="1"/>
              </w:numPr>
              <w:ind w:left="474"/>
              <w:rPr>
                <w:b/>
                <w:color w:val="0070C0"/>
                <w:szCs w:val="20"/>
              </w:rPr>
            </w:pPr>
            <w:r w:rsidRPr="00163BA0">
              <w:rPr>
                <w:b/>
                <w:color w:val="0070C0"/>
                <w:szCs w:val="20"/>
              </w:rPr>
              <w:t>Sri Lankan Blue Swimming Crab Sustainable Fishery Stakeholder Workshop, Negombo 10</w:t>
            </w:r>
            <w:r w:rsidRPr="00163BA0">
              <w:rPr>
                <w:b/>
                <w:color w:val="0070C0"/>
                <w:szCs w:val="20"/>
                <w:vertAlign w:val="superscript"/>
              </w:rPr>
              <w:t>th</w:t>
            </w:r>
            <w:r w:rsidRPr="00163BA0">
              <w:rPr>
                <w:b/>
                <w:color w:val="0070C0"/>
                <w:szCs w:val="20"/>
              </w:rPr>
              <w:t xml:space="preserve"> May 2013</w:t>
            </w:r>
          </w:p>
          <w:p w:rsidR="00163BA0" w:rsidRPr="00163BA0" w:rsidRDefault="00163BA0" w:rsidP="008E4415">
            <w:pPr>
              <w:ind w:left="474"/>
              <w:rPr>
                <w:b/>
                <w:color w:val="0070C0"/>
                <w:szCs w:val="20"/>
              </w:rPr>
            </w:pPr>
          </w:p>
          <w:p w:rsidR="00163BA0" w:rsidRPr="00163BA0" w:rsidRDefault="00163BA0" w:rsidP="00375C66">
            <w:pPr>
              <w:numPr>
                <w:ilvl w:val="0"/>
                <w:numId w:val="1"/>
              </w:numPr>
              <w:ind w:left="474"/>
              <w:rPr>
                <w:b/>
                <w:color w:val="0070C0"/>
                <w:szCs w:val="20"/>
              </w:rPr>
            </w:pPr>
            <w:r w:rsidRPr="00163BA0">
              <w:rPr>
                <w:b/>
                <w:color w:val="0070C0"/>
                <w:szCs w:val="20"/>
              </w:rPr>
              <w:t>SLBSC FIP Pre Assessme</w:t>
            </w:r>
            <w:r w:rsidR="00375C66">
              <w:rPr>
                <w:b/>
                <w:color w:val="0070C0"/>
                <w:szCs w:val="20"/>
              </w:rPr>
              <w:t xml:space="preserve">nt Proposal &amp; Budget Submitted </w:t>
            </w:r>
            <w:r w:rsidRPr="00163BA0">
              <w:rPr>
                <w:b/>
                <w:color w:val="0070C0"/>
                <w:szCs w:val="20"/>
              </w:rPr>
              <w:t>to NFI CC Funding. Approved</w:t>
            </w:r>
          </w:p>
        </w:tc>
      </w:tr>
      <w:tr w:rsidR="00163BA0" w:rsidRPr="00204272" w:rsidTr="00163BA0">
        <w:tc>
          <w:tcPr>
            <w:tcW w:w="712" w:type="pct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163BA0" w:rsidRPr="00163BA0" w:rsidRDefault="00163BA0" w:rsidP="009C2159">
            <w:pPr>
              <w:jc w:val="center"/>
              <w:rPr>
                <w:b/>
                <w:szCs w:val="20"/>
              </w:rPr>
            </w:pPr>
          </w:p>
        </w:tc>
        <w:tc>
          <w:tcPr>
            <w:tcW w:w="4288" w:type="pct"/>
            <w:shd w:val="clear" w:color="auto" w:fill="auto"/>
          </w:tcPr>
          <w:p w:rsidR="00163BA0" w:rsidRPr="00163BA0" w:rsidRDefault="00163BA0" w:rsidP="00BB69DF">
            <w:pPr>
              <w:ind w:left="474"/>
              <w:rPr>
                <w:b/>
                <w:color w:val="0070C0"/>
                <w:szCs w:val="20"/>
              </w:rPr>
            </w:pPr>
          </w:p>
        </w:tc>
      </w:tr>
      <w:tr w:rsidR="00163BA0" w:rsidRPr="00204272" w:rsidTr="00163BA0">
        <w:tc>
          <w:tcPr>
            <w:tcW w:w="71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63BA0" w:rsidRPr="00163BA0" w:rsidRDefault="00163BA0" w:rsidP="009C2159">
            <w:pPr>
              <w:jc w:val="center"/>
              <w:rPr>
                <w:b/>
                <w:color w:val="0070C0"/>
                <w:szCs w:val="20"/>
              </w:rPr>
            </w:pPr>
            <w:r w:rsidRPr="00163BA0">
              <w:rPr>
                <w:b/>
                <w:color w:val="0070C0"/>
                <w:szCs w:val="20"/>
              </w:rPr>
              <w:t>August</w:t>
            </w:r>
          </w:p>
          <w:p w:rsidR="00163BA0" w:rsidRPr="00163BA0" w:rsidRDefault="00163BA0" w:rsidP="00163BA0">
            <w:pPr>
              <w:jc w:val="center"/>
              <w:rPr>
                <w:b/>
                <w:color w:val="0070C0"/>
                <w:szCs w:val="20"/>
              </w:rPr>
            </w:pPr>
            <w:r w:rsidRPr="00163BA0">
              <w:rPr>
                <w:b/>
                <w:color w:val="0070C0"/>
                <w:szCs w:val="20"/>
              </w:rPr>
              <w:t>September</w:t>
            </w:r>
          </w:p>
        </w:tc>
        <w:tc>
          <w:tcPr>
            <w:tcW w:w="4288" w:type="pct"/>
            <w:tcBorders>
              <w:left w:val="single" w:sz="4" w:space="0" w:color="0070C0"/>
            </w:tcBorders>
            <w:shd w:val="clear" w:color="auto" w:fill="auto"/>
          </w:tcPr>
          <w:p w:rsidR="00163BA0" w:rsidRDefault="00163BA0" w:rsidP="008E4415">
            <w:pPr>
              <w:numPr>
                <w:ilvl w:val="0"/>
                <w:numId w:val="2"/>
              </w:numPr>
              <w:ind w:left="474"/>
              <w:rPr>
                <w:b/>
                <w:color w:val="0070C0"/>
                <w:szCs w:val="20"/>
              </w:rPr>
            </w:pPr>
            <w:r w:rsidRPr="00163BA0">
              <w:rPr>
                <w:b/>
                <w:color w:val="0070C0"/>
                <w:szCs w:val="20"/>
              </w:rPr>
              <w:t xml:space="preserve">Fishery Assessment Field Survey and Report </w:t>
            </w:r>
          </w:p>
          <w:p w:rsidR="00163BA0" w:rsidRPr="00163BA0" w:rsidRDefault="00163BA0" w:rsidP="00163BA0">
            <w:pPr>
              <w:ind w:left="474"/>
              <w:rPr>
                <w:b/>
                <w:color w:val="0070C0"/>
                <w:szCs w:val="20"/>
              </w:rPr>
            </w:pPr>
          </w:p>
          <w:p w:rsidR="00163BA0" w:rsidRPr="00163BA0" w:rsidRDefault="00163BA0" w:rsidP="00163BA0">
            <w:pPr>
              <w:numPr>
                <w:ilvl w:val="0"/>
                <w:numId w:val="2"/>
              </w:numPr>
              <w:ind w:left="474"/>
              <w:rPr>
                <w:b/>
                <w:color w:val="0070C0"/>
                <w:szCs w:val="20"/>
              </w:rPr>
            </w:pPr>
            <w:r w:rsidRPr="00163BA0">
              <w:rPr>
                <w:b/>
                <w:color w:val="0070C0"/>
                <w:szCs w:val="20"/>
              </w:rPr>
              <w:t>Scoping Document in three languages</w:t>
            </w:r>
          </w:p>
        </w:tc>
      </w:tr>
      <w:tr w:rsidR="00163BA0" w:rsidRPr="00204272" w:rsidTr="00163BA0">
        <w:tc>
          <w:tcPr>
            <w:tcW w:w="712" w:type="pct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163BA0" w:rsidRPr="00163BA0" w:rsidRDefault="00163BA0" w:rsidP="009C2159">
            <w:pPr>
              <w:jc w:val="center"/>
              <w:rPr>
                <w:b/>
                <w:color w:val="0070C0"/>
                <w:szCs w:val="20"/>
              </w:rPr>
            </w:pPr>
          </w:p>
        </w:tc>
        <w:tc>
          <w:tcPr>
            <w:tcW w:w="4288" w:type="pct"/>
            <w:tcBorders>
              <w:left w:val="nil"/>
            </w:tcBorders>
            <w:shd w:val="clear" w:color="auto" w:fill="auto"/>
          </w:tcPr>
          <w:p w:rsidR="00163BA0" w:rsidRDefault="00163BA0" w:rsidP="00163BA0">
            <w:pPr>
              <w:ind w:left="474"/>
              <w:rPr>
                <w:b/>
                <w:color w:val="0070C0"/>
                <w:szCs w:val="20"/>
              </w:rPr>
            </w:pPr>
          </w:p>
        </w:tc>
      </w:tr>
      <w:tr w:rsidR="00163BA0" w:rsidRPr="00204272" w:rsidTr="00163BA0">
        <w:tc>
          <w:tcPr>
            <w:tcW w:w="71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63BA0" w:rsidRPr="00163BA0" w:rsidRDefault="00163BA0" w:rsidP="00163BA0">
            <w:pPr>
              <w:jc w:val="center"/>
              <w:rPr>
                <w:b/>
                <w:color w:val="0070C0"/>
                <w:szCs w:val="20"/>
              </w:rPr>
            </w:pPr>
            <w:r w:rsidRPr="00163BA0">
              <w:rPr>
                <w:b/>
                <w:color w:val="0070C0"/>
                <w:szCs w:val="20"/>
              </w:rPr>
              <w:t>October</w:t>
            </w:r>
          </w:p>
          <w:p w:rsidR="00163BA0" w:rsidRPr="00163BA0" w:rsidRDefault="00163BA0" w:rsidP="00163BA0">
            <w:pPr>
              <w:jc w:val="center"/>
              <w:rPr>
                <w:b/>
                <w:color w:val="0070C0"/>
                <w:szCs w:val="20"/>
              </w:rPr>
            </w:pPr>
            <w:r w:rsidRPr="00163BA0">
              <w:rPr>
                <w:b/>
                <w:color w:val="0070C0"/>
                <w:szCs w:val="20"/>
              </w:rPr>
              <w:t>November</w:t>
            </w:r>
          </w:p>
        </w:tc>
        <w:tc>
          <w:tcPr>
            <w:tcW w:w="4288" w:type="pct"/>
            <w:tcBorders>
              <w:left w:val="single" w:sz="4" w:space="0" w:color="0070C0"/>
            </w:tcBorders>
            <w:shd w:val="clear" w:color="auto" w:fill="auto"/>
          </w:tcPr>
          <w:p w:rsidR="00163BA0" w:rsidRPr="00163BA0" w:rsidRDefault="00163BA0" w:rsidP="00163BA0">
            <w:pPr>
              <w:numPr>
                <w:ilvl w:val="0"/>
                <w:numId w:val="2"/>
              </w:numPr>
              <w:ind w:left="474"/>
              <w:rPr>
                <w:b/>
                <w:color w:val="0070C0"/>
                <w:szCs w:val="20"/>
              </w:rPr>
            </w:pPr>
            <w:r w:rsidRPr="00163BA0">
              <w:rPr>
                <w:b/>
                <w:color w:val="0070C0"/>
                <w:szCs w:val="20"/>
              </w:rPr>
              <w:t>Consultations with Steering Committee Members (</w:t>
            </w:r>
            <w:r w:rsidRPr="00163BA0">
              <w:rPr>
                <w:b/>
                <w:i/>
                <w:color w:val="0070C0"/>
                <w:szCs w:val="20"/>
              </w:rPr>
              <w:t>i.e.,</w:t>
            </w:r>
            <w:r w:rsidRPr="00163BA0">
              <w:rPr>
                <w:b/>
                <w:color w:val="0070C0"/>
                <w:szCs w:val="20"/>
              </w:rPr>
              <w:t xml:space="preserve"> producers, processors, regulators) and </w:t>
            </w:r>
            <w:r>
              <w:rPr>
                <w:b/>
                <w:color w:val="0070C0"/>
                <w:szCs w:val="20"/>
              </w:rPr>
              <w:t>partners</w:t>
            </w:r>
            <w:r w:rsidRPr="00163BA0">
              <w:rPr>
                <w:b/>
                <w:color w:val="0070C0"/>
                <w:szCs w:val="20"/>
              </w:rPr>
              <w:t xml:space="preserve"> (</w:t>
            </w:r>
            <w:r w:rsidRPr="00163BA0">
              <w:rPr>
                <w:b/>
                <w:i/>
                <w:color w:val="0070C0"/>
                <w:szCs w:val="20"/>
              </w:rPr>
              <w:t>e.g.,</w:t>
            </w:r>
            <w:r w:rsidRPr="00163BA0">
              <w:rPr>
                <w:b/>
                <w:color w:val="0070C0"/>
                <w:szCs w:val="20"/>
              </w:rPr>
              <w:t xml:space="preserve"> FAO UN, ILO UN, UNDP, IOM)  </w:t>
            </w:r>
          </w:p>
          <w:p w:rsidR="00163BA0" w:rsidRPr="00163BA0" w:rsidRDefault="00163BA0" w:rsidP="00163BA0">
            <w:pPr>
              <w:rPr>
                <w:b/>
                <w:color w:val="0070C0"/>
                <w:szCs w:val="20"/>
              </w:rPr>
            </w:pPr>
          </w:p>
          <w:p w:rsidR="00163BA0" w:rsidRPr="00163BA0" w:rsidRDefault="00163BA0" w:rsidP="00163BA0">
            <w:pPr>
              <w:numPr>
                <w:ilvl w:val="0"/>
                <w:numId w:val="2"/>
              </w:numPr>
              <w:ind w:left="474"/>
              <w:rPr>
                <w:b/>
                <w:color w:val="0070C0"/>
                <w:szCs w:val="20"/>
              </w:rPr>
            </w:pPr>
            <w:r w:rsidRPr="00163BA0">
              <w:rPr>
                <w:b/>
                <w:color w:val="0070C0"/>
                <w:szCs w:val="20"/>
              </w:rPr>
              <w:t>Draft Development Work Plan; Implementation Plan;  FIP Budget, Logic Model; Performance Monitoring and Impact Evaluation Framework</w:t>
            </w:r>
          </w:p>
          <w:p w:rsidR="00163BA0" w:rsidRPr="00163BA0" w:rsidRDefault="00163BA0" w:rsidP="00163BA0">
            <w:pPr>
              <w:rPr>
                <w:b/>
                <w:color w:val="0070C0"/>
                <w:szCs w:val="20"/>
              </w:rPr>
            </w:pPr>
          </w:p>
          <w:p w:rsidR="00163BA0" w:rsidRPr="00163BA0" w:rsidRDefault="00163BA0" w:rsidP="00163BA0">
            <w:pPr>
              <w:numPr>
                <w:ilvl w:val="0"/>
                <w:numId w:val="2"/>
              </w:numPr>
              <w:ind w:left="474"/>
              <w:rPr>
                <w:b/>
                <w:color w:val="0070C0"/>
                <w:szCs w:val="20"/>
              </w:rPr>
            </w:pPr>
            <w:r w:rsidRPr="00163BA0">
              <w:rPr>
                <w:b/>
                <w:color w:val="0070C0"/>
                <w:szCs w:val="20"/>
              </w:rPr>
              <w:t>Launch of the SLBSC FIP, SLBSC web page and SEASL website by the Minister of Fisheries and Aquatic Resources on 31</w:t>
            </w:r>
            <w:r w:rsidRPr="00163BA0">
              <w:rPr>
                <w:b/>
                <w:color w:val="0070C0"/>
                <w:szCs w:val="20"/>
                <w:vertAlign w:val="superscript"/>
              </w:rPr>
              <w:t>st</w:t>
            </w:r>
            <w:r w:rsidRPr="00163BA0">
              <w:rPr>
                <w:b/>
                <w:color w:val="0070C0"/>
                <w:szCs w:val="20"/>
              </w:rPr>
              <w:t xml:space="preserve"> October 2013</w:t>
            </w:r>
          </w:p>
          <w:p w:rsidR="00163BA0" w:rsidRPr="00163BA0" w:rsidRDefault="00163BA0" w:rsidP="00163BA0">
            <w:pPr>
              <w:rPr>
                <w:b/>
                <w:color w:val="0070C0"/>
                <w:szCs w:val="20"/>
              </w:rPr>
            </w:pPr>
          </w:p>
          <w:p w:rsidR="00163BA0" w:rsidRDefault="00163BA0" w:rsidP="00375C66">
            <w:pPr>
              <w:numPr>
                <w:ilvl w:val="0"/>
                <w:numId w:val="2"/>
              </w:numPr>
              <w:ind w:left="474"/>
              <w:rPr>
                <w:b/>
                <w:color w:val="0070C0"/>
                <w:szCs w:val="20"/>
              </w:rPr>
            </w:pPr>
            <w:r w:rsidRPr="00163BA0">
              <w:rPr>
                <w:b/>
                <w:color w:val="0070C0"/>
                <w:szCs w:val="20"/>
              </w:rPr>
              <w:t>Financial Settlement and Report</w:t>
            </w:r>
          </w:p>
        </w:tc>
      </w:tr>
      <w:tr w:rsidR="00163BA0" w:rsidRPr="00204272" w:rsidTr="00163BA0">
        <w:tc>
          <w:tcPr>
            <w:tcW w:w="712" w:type="pct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163BA0" w:rsidRPr="00163BA0" w:rsidRDefault="00163BA0" w:rsidP="009C2159">
            <w:pPr>
              <w:jc w:val="center"/>
              <w:rPr>
                <w:b/>
                <w:szCs w:val="20"/>
              </w:rPr>
            </w:pPr>
          </w:p>
        </w:tc>
        <w:tc>
          <w:tcPr>
            <w:tcW w:w="4288" w:type="pct"/>
            <w:shd w:val="clear" w:color="auto" w:fill="auto"/>
          </w:tcPr>
          <w:p w:rsidR="00163BA0" w:rsidRPr="00163BA0" w:rsidRDefault="00163BA0" w:rsidP="00BB69DF">
            <w:pPr>
              <w:ind w:left="474"/>
              <w:rPr>
                <w:b/>
                <w:color w:val="0070C0"/>
                <w:szCs w:val="20"/>
              </w:rPr>
            </w:pPr>
          </w:p>
        </w:tc>
      </w:tr>
      <w:tr w:rsidR="00163BA0" w:rsidRPr="00204272" w:rsidTr="00163BA0">
        <w:tc>
          <w:tcPr>
            <w:tcW w:w="71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63BA0" w:rsidRPr="00163BA0" w:rsidRDefault="00163BA0" w:rsidP="009C2159">
            <w:pPr>
              <w:jc w:val="center"/>
              <w:rPr>
                <w:b/>
                <w:color w:val="0070C0"/>
                <w:szCs w:val="20"/>
              </w:rPr>
            </w:pPr>
            <w:r w:rsidRPr="00163BA0">
              <w:rPr>
                <w:b/>
                <w:color w:val="0070C0"/>
                <w:szCs w:val="20"/>
              </w:rPr>
              <w:t>December</w:t>
            </w:r>
          </w:p>
        </w:tc>
        <w:tc>
          <w:tcPr>
            <w:tcW w:w="4288" w:type="pct"/>
            <w:tcBorders>
              <w:left w:val="single" w:sz="4" w:space="0" w:color="0070C0"/>
            </w:tcBorders>
            <w:shd w:val="clear" w:color="auto" w:fill="auto"/>
          </w:tcPr>
          <w:p w:rsidR="00163BA0" w:rsidRPr="00163BA0" w:rsidRDefault="00163BA0" w:rsidP="00375C66">
            <w:pPr>
              <w:numPr>
                <w:ilvl w:val="0"/>
                <w:numId w:val="3"/>
              </w:numPr>
              <w:ind w:left="474"/>
              <w:rPr>
                <w:b/>
                <w:color w:val="0070C0"/>
                <w:szCs w:val="20"/>
              </w:rPr>
            </w:pPr>
            <w:r w:rsidRPr="00163BA0">
              <w:rPr>
                <w:b/>
                <w:color w:val="0070C0"/>
                <w:szCs w:val="20"/>
              </w:rPr>
              <w:t>Interim SLBSC FIP funding requests to NFI CC for 2013 – 2</w:t>
            </w:r>
            <w:r w:rsidR="00375C66">
              <w:rPr>
                <w:b/>
                <w:color w:val="0070C0"/>
                <w:szCs w:val="20"/>
              </w:rPr>
              <w:t>014 submitted</w:t>
            </w:r>
            <w:r w:rsidRPr="00163BA0">
              <w:rPr>
                <w:b/>
                <w:color w:val="0070C0"/>
                <w:szCs w:val="20"/>
              </w:rPr>
              <w:t xml:space="preserve">. Not approved. </w:t>
            </w:r>
          </w:p>
        </w:tc>
      </w:tr>
    </w:tbl>
    <w:p w:rsidR="00204272" w:rsidRDefault="00204272" w:rsidP="00393452"/>
    <w:sectPr w:rsidR="00204272" w:rsidSect="00D27C6A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62" w:rsidRDefault="005A7762" w:rsidP="00E47293">
      <w:r>
        <w:separator/>
      </w:r>
    </w:p>
  </w:endnote>
  <w:endnote w:type="continuationSeparator" w:id="0">
    <w:p w:rsidR="005A7762" w:rsidRDefault="005A7762" w:rsidP="00E4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62" w:rsidRDefault="005A7762" w:rsidP="00E47293">
      <w:r>
        <w:separator/>
      </w:r>
    </w:p>
  </w:footnote>
  <w:footnote w:type="continuationSeparator" w:id="0">
    <w:p w:rsidR="005A7762" w:rsidRDefault="005A7762" w:rsidP="00E4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93" w:rsidRDefault="004D239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-114300</wp:posOffset>
              </wp:positionV>
              <wp:extent cx="2167255" cy="501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55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293" w:rsidRDefault="004D2394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981200" cy="409575"/>
                                <wp:effectExtent l="0" t="0" r="0" b="9525"/>
                                <wp:docPr id="2" name="Picture 1" descr="seasllo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sllo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8.75pt;margin-top:-9pt;width:170.65pt;height:39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" stroked="f">
              <v:textbox style="mso-fit-shape-to-text:t">
                <w:txbxContent>
                  <w:p w:rsidR="00E47293" w:rsidRDefault="004D2394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1981200" cy="409575"/>
                          <wp:effectExtent l="0" t="0" r="0" b="9525"/>
                          <wp:docPr id="2" name="Picture 1" descr="seasllo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sllo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C74F0"/>
    <w:multiLevelType w:val="hybridMultilevel"/>
    <w:tmpl w:val="DCAEC3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3262C"/>
    <w:multiLevelType w:val="hybridMultilevel"/>
    <w:tmpl w:val="46548F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27496"/>
    <w:multiLevelType w:val="hybridMultilevel"/>
    <w:tmpl w:val="BF92FC52"/>
    <w:lvl w:ilvl="0" w:tplc="0576C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97FF5"/>
    <w:multiLevelType w:val="hybridMultilevel"/>
    <w:tmpl w:val="63D2FD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72"/>
    <w:rsid w:val="000C0358"/>
    <w:rsid w:val="000F43DA"/>
    <w:rsid w:val="001252F0"/>
    <w:rsid w:val="001444DA"/>
    <w:rsid w:val="00163BA0"/>
    <w:rsid w:val="001B3D2D"/>
    <w:rsid w:val="001F7DD6"/>
    <w:rsid w:val="00204272"/>
    <w:rsid w:val="0025734C"/>
    <w:rsid w:val="00295DB2"/>
    <w:rsid w:val="002C1EE7"/>
    <w:rsid w:val="0032227E"/>
    <w:rsid w:val="00351E2A"/>
    <w:rsid w:val="00375C66"/>
    <w:rsid w:val="00393452"/>
    <w:rsid w:val="003F5AF5"/>
    <w:rsid w:val="00446C63"/>
    <w:rsid w:val="004B1086"/>
    <w:rsid w:val="004D2394"/>
    <w:rsid w:val="00504630"/>
    <w:rsid w:val="0052600F"/>
    <w:rsid w:val="005420AD"/>
    <w:rsid w:val="005A7762"/>
    <w:rsid w:val="005A78CC"/>
    <w:rsid w:val="006C6EBA"/>
    <w:rsid w:val="00717C1F"/>
    <w:rsid w:val="00764E66"/>
    <w:rsid w:val="007D225C"/>
    <w:rsid w:val="008B6A7B"/>
    <w:rsid w:val="008E4415"/>
    <w:rsid w:val="00917F5D"/>
    <w:rsid w:val="00925BE8"/>
    <w:rsid w:val="009C2159"/>
    <w:rsid w:val="00A023C8"/>
    <w:rsid w:val="00A0460F"/>
    <w:rsid w:val="00A62242"/>
    <w:rsid w:val="00AB7DE1"/>
    <w:rsid w:val="00B203FA"/>
    <w:rsid w:val="00B743AE"/>
    <w:rsid w:val="00B76562"/>
    <w:rsid w:val="00BB69DF"/>
    <w:rsid w:val="00BC2CCD"/>
    <w:rsid w:val="00C76CC2"/>
    <w:rsid w:val="00C84369"/>
    <w:rsid w:val="00D10143"/>
    <w:rsid w:val="00D252AA"/>
    <w:rsid w:val="00D27C6A"/>
    <w:rsid w:val="00DB0449"/>
    <w:rsid w:val="00DB2317"/>
    <w:rsid w:val="00DD67F8"/>
    <w:rsid w:val="00E22EE7"/>
    <w:rsid w:val="00E47293"/>
    <w:rsid w:val="00EB12D3"/>
    <w:rsid w:val="00F5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1958B9-E8DF-4992-AC2E-48EA53B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BA"/>
    <w:rPr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42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E4415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47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293"/>
    <w:rPr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47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293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</dc:creator>
  <cp:keywords/>
  <dc:description/>
  <cp:lastModifiedBy>Richard Barry</cp:lastModifiedBy>
  <cp:revision>2</cp:revision>
  <cp:lastPrinted>2014-06-19T11:41:00Z</cp:lastPrinted>
  <dcterms:created xsi:type="dcterms:W3CDTF">2015-04-21T20:16:00Z</dcterms:created>
  <dcterms:modified xsi:type="dcterms:W3CDTF">2015-04-21T20:16:00Z</dcterms:modified>
</cp:coreProperties>
</file>